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213" w:rsidRDefault="008A5213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8A5213" w:rsidRDefault="008A5213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8A5213" w:rsidRDefault="008A5213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8A5213" w:rsidRDefault="008A5213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8A5213" w:rsidRDefault="008A5213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8A5213" w:rsidRDefault="008A5213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2865BB" w:rsidRDefault="002865BB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2865BB" w:rsidRDefault="002865BB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2662F6" w:rsidRDefault="002662F6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BF5B67" w:rsidRDefault="00BF5B67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2662F6" w:rsidRDefault="002662F6" w:rsidP="004F5C8B">
      <w:pPr>
        <w:tabs>
          <w:tab w:val="left" w:pos="4500"/>
          <w:tab w:val="left" w:pos="4680"/>
        </w:tabs>
        <w:ind w:left="5245"/>
        <w:jc w:val="center"/>
        <w:rPr>
          <w:sz w:val="28"/>
          <w:szCs w:val="28"/>
        </w:rPr>
      </w:pPr>
    </w:p>
    <w:p w:rsidR="00945E9A" w:rsidRPr="00BF4EE9" w:rsidRDefault="00BF4EE9" w:rsidP="00BF4EE9">
      <w:pPr>
        <w:tabs>
          <w:tab w:val="left" w:pos="4500"/>
          <w:tab w:val="left" w:pos="4680"/>
        </w:tabs>
        <w:jc w:val="center"/>
        <w:rPr>
          <w:sz w:val="28"/>
          <w:szCs w:val="28"/>
        </w:rPr>
      </w:pPr>
      <w:r w:rsidRPr="00BF4EE9">
        <w:rPr>
          <w:sz w:val="28"/>
          <w:szCs w:val="28"/>
        </w:rPr>
        <w:t>О внесении изменений в Сведения о бюджетном обязательстве, поставленного на учет до начала текущего финансового года, исполнение которого осуществляется в текущем финансовом году</w:t>
      </w:r>
    </w:p>
    <w:p w:rsidR="00D90B37" w:rsidRDefault="00D90B37" w:rsidP="00543AC7">
      <w:pPr>
        <w:tabs>
          <w:tab w:val="left" w:pos="4500"/>
          <w:tab w:val="left" w:pos="4680"/>
        </w:tabs>
        <w:rPr>
          <w:sz w:val="28"/>
          <w:szCs w:val="28"/>
        </w:rPr>
      </w:pPr>
    </w:p>
    <w:p w:rsidR="00EE6C5F" w:rsidRPr="00EE6C5F" w:rsidRDefault="00EE6C5F" w:rsidP="00543AC7">
      <w:pPr>
        <w:tabs>
          <w:tab w:val="left" w:pos="4500"/>
          <w:tab w:val="left" w:pos="4680"/>
        </w:tabs>
        <w:rPr>
          <w:sz w:val="28"/>
          <w:szCs w:val="28"/>
        </w:rPr>
      </w:pPr>
    </w:p>
    <w:p w:rsidR="00660232" w:rsidRPr="008A3B5E" w:rsidRDefault="00BF5B67" w:rsidP="00660232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УФК по Луганской Народной Республике в целях </w:t>
      </w:r>
      <w:r w:rsidRPr="00CD2927">
        <w:rPr>
          <w:sz w:val="28"/>
          <w:szCs w:val="28"/>
        </w:rPr>
        <w:t>обеспечения исполнения</w:t>
      </w:r>
      <w:r>
        <w:rPr>
          <w:sz w:val="28"/>
          <w:szCs w:val="28"/>
        </w:rPr>
        <w:t xml:space="preserve"> федерального бюджета по расходам в части постановки на учет бюджетных и денежных обязательств получателями средств федерального бюджета</w:t>
      </w:r>
      <w:r w:rsidRPr="00CD2927">
        <w:rPr>
          <w:sz w:val="28"/>
          <w:szCs w:val="28"/>
        </w:rPr>
        <w:t xml:space="preserve"> </w:t>
      </w:r>
      <w:r w:rsidR="00660232">
        <w:rPr>
          <w:sz w:val="28"/>
          <w:szCs w:val="28"/>
        </w:rPr>
        <w:t>напоминает,</w:t>
      </w:r>
      <w:r w:rsidR="00660232" w:rsidRPr="00660232">
        <w:rPr>
          <w:sz w:val="28"/>
          <w:szCs w:val="28"/>
        </w:rPr>
        <w:t xml:space="preserve"> </w:t>
      </w:r>
      <w:r w:rsidR="00660232">
        <w:rPr>
          <w:sz w:val="28"/>
          <w:szCs w:val="28"/>
        </w:rPr>
        <w:t xml:space="preserve">что Приказом Минфина России от 25.11.2024 № 177н внесены </w:t>
      </w:r>
      <w:r w:rsidR="00660232" w:rsidRPr="00660232">
        <w:rPr>
          <w:sz w:val="28"/>
          <w:szCs w:val="28"/>
        </w:rPr>
        <w:t xml:space="preserve">изменения и дополнения в </w:t>
      </w:r>
      <w:r w:rsidR="00660232">
        <w:rPr>
          <w:sz w:val="28"/>
          <w:szCs w:val="28"/>
        </w:rPr>
        <w:t xml:space="preserve">Порядок </w:t>
      </w:r>
      <w:r w:rsidR="00660232" w:rsidRPr="00D46417">
        <w:rPr>
          <w:sz w:val="28"/>
          <w:szCs w:val="28"/>
        </w:rPr>
        <w:t>учета бюджетных и денежных обязательств получателей средств федерального бюджета территориальными органами Федерального казначейства</w:t>
      </w:r>
      <w:r w:rsidR="00660232">
        <w:rPr>
          <w:sz w:val="28"/>
          <w:szCs w:val="28"/>
        </w:rPr>
        <w:t xml:space="preserve">, утвержденного </w:t>
      </w:r>
      <w:r w:rsidR="00660232" w:rsidRPr="00543AC7">
        <w:rPr>
          <w:sz w:val="28"/>
          <w:szCs w:val="28"/>
        </w:rPr>
        <w:t>Приказ</w:t>
      </w:r>
      <w:r w:rsidR="00660232">
        <w:rPr>
          <w:sz w:val="28"/>
          <w:szCs w:val="28"/>
        </w:rPr>
        <w:t>ом</w:t>
      </w:r>
      <w:r w:rsidR="00660232" w:rsidRPr="00543AC7">
        <w:rPr>
          <w:sz w:val="28"/>
          <w:szCs w:val="28"/>
        </w:rPr>
        <w:t xml:space="preserve"> Минфина России от 30 октября 2020 г. N 258н</w:t>
      </w:r>
      <w:r w:rsidR="00660232">
        <w:rPr>
          <w:sz w:val="28"/>
          <w:szCs w:val="28"/>
        </w:rPr>
        <w:t xml:space="preserve"> (далее – Порядок),</w:t>
      </w:r>
      <w:r w:rsidR="00660232" w:rsidRPr="00660232">
        <w:rPr>
          <w:b/>
          <w:bCs/>
          <w:sz w:val="28"/>
          <w:szCs w:val="28"/>
        </w:rPr>
        <w:t xml:space="preserve"> </w:t>
      </w:r>
      <w:r w:rsidR="00660232" w:rsidRPr="00660232">
        <w:rPr>
          <w:b/>
          <w:bCs/>
          <w:i/>
          <w:iCs/>
          <w:sz w:val="28"/>
          <w:szCs w:val="28"/>
          <w:u w:val="single"/>
        </w:rPr>
        <w:t>которые вступили в силу с 01.01.2026</w:t>
      </w:r>
      <w:r w:rsidR="00660232" w:rsidRPr="008A3B5E">
        <w:rPr>
          <w:i/>
          <w:iCs/>
          <w:sz w:val="28"/>
          <w:szCs w:val="28"/>
          <w:u w:val="single"/>
        </w:rPr>
        <w:t xml:space="preserve">. </w:t>
      </w:r>
    </w:p>
    <w:p w:rsidR="00611EEB" w:rsidRPr="00611EEB" w:rsidRDefault="00543AC7" w:rsidP="00660232">
      <w:pPr>
        <w:ind w:firstLine="708"/>
        <w:jc w:val="both"/>
        <w:rPr>
          <w:b/>
          <w:bCs/>
          <w:u w:val="single"/>
        </w:rPr>
      </w:pPr>
      <w:r>
        <w:rPr>
          <w:sz w:val="28"/>
          <w:szCs w:val="28"/>
        </w:rPr>
        <w:t>В соответствии с абзацем пятым пункта 18</w:t>
      </w:r>
      <w:r w:rsidRPr="00543AC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="00D46417">
        <w:rPr>
          <w:sz w:val="28"/>
          <w:szCs w:val="28"/>
        </w:rPr>
        <w:t xml:space="preserve"> получатели бюджетных средств</w:t>
      </w:r>
      <w:r w:rsidR="00D46417" w:rsidRPr="00543AC7">
        <w:rPr>
          <w:sz w:val="28"/>
          <w:szCs w:val="28"/>
        </w:rPr>
        <w:t xml:space="preserve"> </w:t>
      </w:r>
      <w:r w:rsidR="00D85977">
        <w:rPr>
          <w:sz w:val="28"/>
          <w:szCs w:val="28"/>
        </w:rPr>
        <w:t xml:space="preserve">должны </w:t>
      </w:r>
      <w:r w:rsidR="00D46417">
        <w:rPr>
          <w:sz w:val="28"/>
          <w:szCs w:val="28"/>
        </w:rPr>
        <w:t xml:space="preserve">внести в бюджетные обязательства, </w:t>
      </w:r>
      <w:r w:rsidR="00D46417" w:rsidRPr="00543AC7">
        <w:rPr>
          <w:sz w:val="28"/>
          <w:szCs w:val="28"/>
        </w:rPr>
        <w:t>поставленные на учет до начала текущего финансового года, исполнение которых осуществляется в текущем финансовом году</w:t>
      </w:r>
      <w:r w:rsidR="00D46417">
        <w:rPr>
          <w:sz w:val="28"/>
          <w:szCs w:val="28"/>
        </w:rPr>
        <w:t xml:space="preserve">, </w:t>
      </w:r>
      <w:r w:rsidR="00611EEB" w:rsidRPr="00611EEB">
        <w:rPr>
          <w:b/>
          <w:bCs/>
          <w:sz w:val="28"/>
          <w:szCs w:val="28"/>
        </w:rPr>
        <w:t xml:space="preserve">изменения в части уточнения срока исполнения, графика оплаты бюджетного обязательства, а также, при необходимости, в части кодов бюджетной классификации Российской Федерации </w:t>
      </w:r>
      <w:r w:rsidR="00611EEB" w:rsidRPr="00611EEB">
        <w:rPr>
          <w:b/>
          <w:bCs/>
          <w:sz w:val="28"/>
          <w:szCs w:val="28"/>
          <w:u w:val="single"/>
        </w:rPr>
        <w:t>не позднее первого рабочего дня апреля текущего финансового года</w:t>
      </w:r>
      <w:r w:rsidR="00611EEB" w:rsidRPr="00611EEB">
        <w:rPr>
          <w:b/>
          <w:bCs/>
          <w:u w:val="single"/>
        </w:rPr>
        <w:t>.</w:t>
      </w:r>
    </w:p>
    <w:p w:rsidR="00D90B37" w:rsidRDefault="00D90B37" w:rsidP="006602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Pr="00000E10">
        <w:rPr>
          <w:b/>
          <w:bCs/>
          <w:sz w:val="28"/>
          <w:szCs w:val="28"/>
        </w:rPr>
        <w:t>Порядок дополнен</w:t>
      </w:r>
      <w:r w:rsidRPr="006059F5">
        <w:rPr>
          <w:b/>
          <w:bCs/>
          <w:sz w:val="28"/>
          <w:szCs w:val="28"/>
        </w:rPr>
        <w:t xml:space="preserve"> </w:t>
      </w:r>
      <w:r w:rsidRPr="008A3B5E">
        <w:rPr>
          <w:b/>
          <w:bCs/>
          <w:sz w:val="28"/>
          <w:szCs w:val="28"/>
        </w:rPr>
        <w:t>пунктами</w:t>
      </w:r>
      <w:r>
        <w:rPr>
          <w:sz w:val="28"/>
          <w:szCs w:val="28"/>
        </w:rPr>
        <w:t xml:space="preserve"> </w:t>
      </w:r>
      <w:r w:rsidRPr="008A3B5E">
        <w:rPr>
          <w:b/>
          <w:bCs/>
          <w:sz w:val="28"/>
          <w:szCs w:val="28"/>
        </w:rPr>
        <w:t>18(1) и 23(1</w:t>
      </w:r>
      <w:r>
        <w:rPr>
          <w:b/>
          <w:bCs/>
          <w:sz w:val="28"/>
          <w:szCs w:val="28"/>
        </w:rPr>
        <w:t>), в которых определены нормы и сроки представления</w:t>
      </w:r>
      <w:r>
        <w:rPr>
          <w:sz w:val="28"/>
          <w:szCs w:val="28"/>
        </w:rPr>
        <w:t xml:space="preserve"> получателями средств федерального бюджета в орган Федерального казначейства Сведений о бюджетном и денежном обязательстве в случае</w:t>
      </w:r>
      <w:r w:rsidRPr="00154C2B">
        <w:t xml:space="preserve"> </w:t>
      </w:r>
      <w:r w:rsidRPr="00154C2B">
        <w:rPr>
          <w:sz w:val="28"/>
          <w:szCs w:val="28"/>
        </w:rPr>
        <w:t xml:space="preserve">возврата в текущем финансовом году дебиторской задолженности, образовавшейся у получателя средств федерального бюджета по бюджетным обязательствам, </w:t>
      </w:r>
      <w:r w:rsidRPr="00D90B37">
        <w:rPr>
          <w:i/>
          <w:iCs/>
          <w:sz w:val="28"/>
          <w:szCs w:val="28"/>
        </w:rPr>
        <w:t>исполненным (частично исполненным) в предыдущие годы</w:t>
      </w:r>
      <w:r>
        <w:rPr>
          <w:sz w:val="28"/>
          <w:szCs w:val="28"/>
        </w:rPr>
        <w:t>.</w:t>
      </w:r>
    </w:p>
    <w:p w:rsidR="00054AAB" w:rsidRPr="00000E10" w:rsidRDefault="00000E10" w:rsidP="00D90B37">
      <w:pPr>
        <w:ind w:firstLine="708"/>
        <w:jc w:val="both"/>
        <w:rPr>
          <w:sz w:val="28"/>
          <w:szCs w:val="28"/>
        </w:rPr>
      </w:pPr>
      <w:r w:rsidRPr="00000E10">
        <w:rPr>
          <w:sz w:val="28"/>
          <w:szCs w:val="28"/>
        </w:rPr>
        <w:t>Р</w:t>
      </w:r>
      <w:r w:rsidR="00054AAB" w:rsidRPr="00000E10">
        <w:rPr>
          <w:sz w:val="28"/>
          <w:szCs w:val="28"/>
        </w:rPr>
        <w:t>асширен реквизитны</w:t>
      </w:r>
      <w:r w:rsidRPr="00000E10">
        <w:rPr>
          <w:sz w:val="28"/>
          <w:szCs w:val="28"/>
        </w:rPr>
        <w:t>й</w:t>
      </w:r>
      <w:r w:rsidR="00054AAB" w:rsidRPr="00000E10">
        <w:rPr>
          <w:sz w:val="28"/>
          <w:szCs w:val="28"/>
        </w:rPr>
        <w:t xml:space="preserve"> состав Сведений о денежном обязательстве</w:t>
      </w:r>
      <w:r w:rsidR="008D123E">
        <w:rPr>
          <w:sz w:val="28"/>
          <w:szCs w:val="28"/>
        </w:rPr>
        <w:t xml:space="preserve"> в части </w:t>
      </w:r>
      <w:r w:rsidR="00660232">
        <w:rPr>
          <w:sz w:val="28"/>
          <w:szCs w:val="28"/>
        </w:rPr>
        <w:t xml:space="preserve">информации о </w:t>
      </w:r>
      <w:r w:rsidR="008D123E">
        <w:rPr>
          <w:sz w:val="28"/>
          <w:szCs w:val="28"/>
        </w:rPr>
        <w:t xml:space="preserve">дебиторской задолженности, образовавшейся у получателя средств федерального бюджета по денежным обязательствам, требующего подтверждения </w:t>
      </w:r>
      <w:r w:rsidR="00660232">
        <w:rPr>
          <w:sz w:val="28"/>
          <w:szCs w:val="28"/>
        </w:rPr>
        <w:t xml:space="preserve">  </w:t>
      </w:r>
      <w:proofErr w:type="gramStart"/>
      <w:r w:rsidR="00660232">
        <w:rPr>
          <w:sz w:val="28"/>
          <w:szCs w:val="28"/>
        </w:rPr>
        <w:t xml:space="preserve">   </w:t>
      </w:r>
      <w:r w:rsidR="00D30361">
        <w:rPr>
          <w:sz w:val="28"/>
          <w:szCs w:val="28"/>
        </w:rPr>
        <w:t>(</w:t>
      </w:r>
      <w:proofErr w:type="gramEnd"/>
      <w:r w:rsidR="008D123E" w:rsidRPr="0000741A">
        <w:rPr>
          <w:b/>
          <w:bCs/>
          <w:sz w:val="28"/>
          <w:szCs w:val="28"/>
        </w:rPr>
        <w:t>п. 7.11</w:t>
      </w:r>
      <w:r w:rsidR="008D123E" w:rsidRPr="00284E95">
        <w:rPr>
          <w:b/>
          <w:bCs/>
          <w:sz w:val="28"/>
          <w:szCs w:val="28"/>
        </w:rPr>
        <w:t>(</w:t>
      </w:r>
      <w:r w:rsidR="008D123E" w:rsidRPr="0000741A">
        <w:rPr>
          <w:b/>
          <w:bCs/>
          <w:sz w:val="28"/>
          <w:szCs w:val="28"/>
        </w:rPr>
        <w:t>1</w:t>
      </w:r>
      <w:r w:rsidR="008D123E" w:rsidRPr="00284E95">
        <w:rPr>
          <w:b/>
          <w:bCs/>
          <w:sz w:val="28"/>
          <w:szCs w:val="28"/>
        </w:rPr>
        <w:t>)</w:t>
      </w:r>
      <w:r w:rsidR="008D123E" w:rsidRPr="0000741A">
        <w:rPr>
          <w:b/>
          <w:bCs/>
          <w:sz w:val="28"/>
          <w:szCs w:val="28"/>
        </w:rPr>
        <w:t>, 7.11</w:t>
      </w:r>
      <w:r w:rsidR="008D123E" w:rsidRPr="00284E95">
        <w:rPr>
          <w:b/>
          <w:bCs/>
          <w:sz w:val="28"/>
          <w:szCs w:val="28"/>
        </w:rPr>
        <w:t>(</w:t>
      </w:r>
      <w:r w:rsidR="008D123E" w:rsidRPr="0000741A">
        <w:rPr>
          <w:b/>
          <w:bCs/>
          <w:sz w:val="28"/>
          <w:szCs w:val="28"/>
        </w:rPr>
        <w:t>2</w:t>
      </w:r>
      <w:r w:rsidR="008D123E" w:rsidRPr="00284E95">
        <w:rPr>
          <w:b/>
          <w:bCs/>
          <w:sz w:val="28"/>
          <w:szCs w:val="28"/>
        </w:rPr>
        <w:t>)</w:t>
      </w:r>
      <w:r w:rsidR="008D123E" w:rsidRPr="0000741A">
        <w:rPr>
          <w:b/>
          <w:bCs/>
          <w:sz w:val="28"/>
          <w:szCs w:val="28"/>
        </w:rPr>
        <w:t>, 7.11</w:t>
      </w:r>
      <w:r w:rsidR="008D123E" w:rsidRPr="00284E95">
        <w:rPr>
          <w:b/>
          <w:bCs/>
          <w:sz w:val="28"/>
          <w:szCs w:val="28"/>
        </w:rPr>
        <w:t>(</w:t>
      </w:r>
      <w:r w:rsidR="008D123E" w:rsidRPr="0000741A">
        <w:rPr>
          <w:b/>
          <w:bCs/>
          <w:sz w:val="28"/>
          <w:szCs w:val="28"/>
        </w:rPr>
        <w:t>3</w:t>
      </w:r>
      <w:r w:rsidR="008D123E" w:rsidRPr="00284E95">
        <w:rPr>
          <w:b/>
          <w:bCs/>
          <w:sz w:val="28"/>
          <w:szCs w:val="28"/>
        </w:rPr>
        <w:t>)</w:t>
      </w:r>
      <w:r w:rsidR="008D123E">
        <w:rPr>
          <w:b/>
          <w:bCs/>
          <w:sz w:val="28"/>
          <w:szCs w:val="28"/>
        </w:rPr>
        <w:t xml:space="preserve"> </w:t>
      </w:r>
      <w:r w:rsidR="008D123E">
        <w:rPr>
          <w:sz w:val="28"/>
          <w:szCs w:val="28"/>
        </w:rPr>
        <w:t>приложения № 2 к Порядку)</w:t>
      </w:r>
      <w:r w:rsidR="00660232">
        <w:rPr>
          <w:sz w:val="28"/>
          <w:szCs w:val="28"/>
        </w:rPr>
        <w:t>, а также определены правила формирования информации по указанным реквизитам.</w:t>
      </w:r>
      <w:r w:rsidR="00054AAB" w:rsidRPr="00000E10">
        <w:rPr>
          <w:sz w:val="28"/>
          <w:szCs w:val="28"/>
        </w:rPr>
        <w:t xml:space="preserve"> </w:t>
      </w:r>
    </w:p>
    <w:sectPr w:rsidR="00054AAB" w:rsidRPr="00000E10" w:rsidSect="00CD7655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FA4" w:rsidRDefault="00163FA4" w:rsidP="00C74080">
      <w:r>
        <w:separator/>
      </w:r>
    </w:p>
  </w:endnote>
  <w:endnote w:type="continuationSeparator" w:id="0">
    <w:p w:rsidR="00163FA4" w:rsidRDefault="00163FA4" w:rsidP="00C7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Lucida Console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FA4" w:rsidRDefault="00163FA4" w:rsidP="00C74080">
      <w:r>
        <w:separator/>
      </w:r>
    </w:p>
  </w:footnote>
  <w:footnote w:type="continuationSeparator" w:id="0">
    <w:p w:rsidR="00163FA4" w:rsidRDefault="00163FA4" w:rsidP="00C74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8E2" w:rsidRDefault="00FA48E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F5C8B">
      <w:rPr>
        <w:noProof/>
      </w:rPr>
      <w:t>2</w:t>
    </w:r>
    <w:r>
      <w:fldChar w:fldCharType="end"/>
    </w:r>
  </w:p>
  <w:p w:rsidR="00FA48E2" w:rsidRDefault="00FA48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020643"/>
    <w:multiLevelType w:val="hybridMultilevel"/>
    <w:tmpl w:val="9B32461C"/>
    <w:lvl w:ilvl="0" w:tplc="CF0CB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9A222D"/>
    <w:multiLevelType w:val="hybridMultilevel"/>
    <w:tmpl w:val="423AF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E4B09"/>
    <w:multiLevelType w:val="hybridMultilevel"/>
    <w:tmpl w:val="CE94BB7C"/>
    <w:lvl w:ilvl="0" w:tplc="E496E4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1E"/>
    <w:rsid w:val="00000E10"/>
    <w:rsid w:val="00021EE7"/>
    <w:rsid w:val="000227B5"/>
    <w:rsid w:val="00026149"/>
    <w:rsid w:val="0003469C"/>
    <w:rsid w:val="00054AAB"/>
    <w:rsid w:val="000561FD"/>
    <w:rsid w:val="00063DFC"/>
    <w:rsid w:val="00065683"/>
    <w:rsid w:val="0006609B"/>
    <w:rsid w:val="000768A6"/>
    <w:rsid w:val="00082177"/>
    <w:rsid w:val="00082A79"/>
    <w:rsid w:val="000A0E19"/>
    <w:rsid w:val="000A46BC"/>
    <w:rsid w:val="000B0F0C"/>
    <w:rsid w:val="000D3CF5"/>
    <w:rsid w:val="000F4A91"/>
    <w:rsid w:val="000F7E88"/>
    <w:rsid w:val="00135EC0"/>
    <w:rsid w:val="0014187A"/>
    <w:rsid w:val="00150175"/>
    <w:rsid w:val="00162DF2"/>
    <w:rsid w:val="00163FA4"/>
    <w:rsid w:val="001677DE"/>
    <w:rsid w:val="00173FEC"/>
    <w:rsid w:val="001771C8"/>
    <w:rsid w:val="001816F2"/>
    <w:rsid w:val="00187B19"/>
    <w:rsid w:val="00197E63"/>
    <w:rsid w:val="001A0AA4"/>
    <w:rsid w:val="001A1C79"/>
    <w:rsid w:val="001A5B72"/>
    <w:rsid w:val="001D59B3"/>
    <w:rsid w:val="001E070B"/>
    <w:rsid w:val="001E793C"/>
    <w:rsid w:val="002008F8"/>
    <w:rsid w:val="00223976"/>
    <w:rsid w:val="0023253E"/>
    <w:rsid w:val="00243824"/>
    <w:rsid w:val="00260526"/>
    <w:rsid w:val="00264032"/>
    <w:rsid w:val="002662F6"/>
    <w:rsid w:val="00266F79"/>
    <w:rsid w:val="0027195F"/>
    <w:rsid w:val="0027751B"/>
    <w:rsid w:val="002843B0"/>
    <w:rsid w:val="002865BB"/>
    <w:rsid w:val="00290A2C"/>
    <w:rsid w:val="00295D72"/>
    <w:rsid w:val="00296964"/>
    <w:rsid w:val="002B3DC7"/>
    <w:rsid w:val="002C3626"/>
    <w:rsid w:val="002C43EF"/>
    <w:rsid w:val="002C6D27"/>
    <w:rsid w:val="002E4ED2"/>
    <w:rsid w:val="002E58FF"/>
    <w:rsid w:val="002F4C4F"/>
    <w:rsid w:val="0030287A"/>
    <w:rsid w:val="00306944"/>
    <w:rsid w:val="00325EED"/>
    <w:rsid w:val="00332508"/>
    <w:rsid w:val="00364EA0"/>
    <w:rsid w:val="0037314B"/>
    <w:rsid w:val="00386BEF"/>
    <w:rsid w:val="00386F6B"/>
    <w:rsid w:val="003A12EA"/>
    <w:rsid w:val="003C1256"/>
    <w:rsid w:val="0042232E"/>
    <w:rsid w:val="00436A28"/>
    <w:rsid w:val="00440696"/>
    <w:rsid w:val="00444342"/>
    <w:rsid w:val="00462A95"/>
    <w:rsid w:val="00471D85"/>
    <w:rsid w:val="00476448"/>
    <w:rsid w:val="0048296F"/>
    <w:rsid w:val="00483679"/>
    <w:rsid w:val="004854EF"/>
    <w:rsid w:val="004A75F4"/>
    <w:rsid w:val="004B3E00"/>
    <w:rsid w:val="004D07E3"/>
    <w:rsid w:val="004D5640"/>
    <w:rsid w:val="004F08FF"/>
    <w:rsid w:val="004F5C8B"/>
    <w:rsid w:val="00515666"/>
    <w:rsid w:val="00534023"/>
    <w:rsid w:val="005345AF"/>
    <w:rsid w:val="00535BBB"/>
    <w:rsid w:val="00543AC7"/>
    <w:rsid w:val="00561967"/>
    <w:rsid w:val="0056422F"/>
    <w:rsid w:val="00580C2B"/>
    <w:rsid w:val="005822FF"/>
    <w:rsid w:val="00583FA9"/>
    <w:rsid w:val="00584B30"/>
    <w:rsid w:val="005946FF"/>
    <w:rsid w:val="005A6E3E"/>
    <w:rsid w:val="005A797F"/>
    <w:rsid w:val="005B004C"/>
    <w:rsid w:val="005B55D7"/>
    <w:rsid w:val="005C50B6"/>
    <w:rsid w:val="005D1A20"/>
    <w:rsid w:val="005D728A"/>
    <w:rsid w:val="005E57BC"/>
    <w:rsid w:val="00610A7E"/>
    <w:rsid w:val="00611EEB"/>
    <w:rsid w:val="0061520A"/>
    <w:rsid w:val="00642355"/>
    <w:rsid w:val="00655151"/>
    <w:rsid w:val="00656640"/>
    <w:rsid w:val="00660232"/>
    <w:rsid w:val="00670701"/>
    <w:rsid w:val="006A0D30"/>
    <w:rsid w:val="006A1462"/>
    <w:rsid w:val="006A41EB"/>
    <w:rsid w:val="006A5DAF"/>
    <w:rsid w:val="006C47B2"/>
    <w:rsid w:val="006D211B"/>
    <w:rsid w:val="006D625A"/>
    <w:rsid w:val="006E28EF"/>
    <w:rsid w:val="0070528D"/>
    <w:rsid w:val="00732CF1"/>
    <w:rsid w:val="00741709"/>
    <w:rsid w:val="007667FF"/>
    <w:rsid w:val="007677FC"/>
    <w:rsid w:val="00776034"/>
    <w:rsid w:val="00776B1E"/>
    <w:rsid w:val="007900DA"/>
    <w:rsid w:val="00792F0C"/>
    <w:rsid w:val="007A6A3E"/>
    <w:rsid w:val="007A7E22"/>
    <w:rsid w:val="007B19CB"/>
    <w:rsid w:val="007B6A06"/>
    <w:rsid w:val="007B78DC"/>
    <w:rsid w:val="007D086F"/>
    <w:rsid w:val="007E04EA"/>
    <w:rsid w:val="007E1A04"/>
    <w:rsid w:val="007F094E"/>
    <w:rsid w:val="007F6413"/>
    <w:rsid w:val="00805523"/>
    <w:rsid w:val="0080754A"/>
    <w:rsid w:val="008205CA"/>
    <w:rsid w:val="00844F33"/>
    <w:rsid w:val="008502BE"/>
    <w:rsid w:val="0085405D"/>
    <w:rsid w:val="00861042"/>
    <w:rsid w:val="00861F01"/>
    <w:rsid w:val="00880EAD"/>
    <w:rsid w:val="008825D6"/>
    <w:rsid w:val="00884A8C"/>
    <w:rsid w:val="00886B6C"/>
    <w:rsid w:val="008924D2"/>
    <w:rsid w:val="008A5213"/>
    <w:rsid w:val="008B0B05"/>
    <w:rsid w:val="008D123E"/>
    <w:rsid w:val="008D5392"/>
    <w:rsid w:val="008D6F33"/>
    <w:rsid w:val="008E4C40"/>
    <w:rsid w:val="008E5269"/>
    <w:rsid w:val="00905B83"/>
    <w:rsid w:val="0090772A"/>
    <w:rsid w:val="009112F2"/>
    <w:rsid w:val="0091293F"/>
    <w:rsid w:val="00917877"/>
    <w:rsid w:val="00932D55"/>
    <w:rsid w:val="00945E9A"/>
    <w:rsid w:val="009618D6"/>
    <w:rsid w:val="00972AB6"/>
    <w:rsid w:val="0097759E"/>
    <w:rsid w:val="00990B96"/>
    <w:rsid w:val="00994424"/>
    <w:rsid w:val="009A2BA2"/>
    <w:rsid w:val="009A4506"/>
    <w:rsid w:val="009A58A3"/>
    <w:rsid w:val="009B253F"/>
    <w:rsid w:val="009B655B"/>
    <w:rsid w:val="009C6E30"/>
    <w:rsid w:val="009D4ED6"/>
    <w:rsid w:val="00A15587"/>
    <w:rsid w:val="00A20528"/>
    <w:rsid w:val="00A25FC7"/>
    <w:rsid w:val="00A27956"/>
    <w:rsid w:val="00A35F93"/>
    <w:rsid w:val="00A47572"/>
    <w:rsid w:val="00A52584"/>
    <w:rsid w:val="00A716B4"/>
    <w:rsid w:val="00A80A83"/>
    <w:rsid w:val="00A82A53"/>
    <w:rsid w:val="00A8362B"/>
    <w:rsid w:val="00A90EAE"/>
    <w:rsid w:val="00A92437"/>
    <w:rsid w:val="00A93E87"/>
    <w:rsid w:val="00A9534E"/>
    <w:rsid w:val="00A977F3"/>
    <w:rsid w:val="00AC6257"/>
    <w:rsid w:val="00AD31E9"/>
    <w:rsid w:val="00AD383A"/>
    <w:rsid w:val="00AF3B89"/>
    <w:rsid w:val="00AF3D65"/>
    <w:rsid w:val="00AF40C3"/>
    <w:rsid w:val="00B027E7"/>
    <w:rsid w:val="00B10F6B"/>
    <w:rsid w:val="00B2056D"/>
    <w:rsid w:val="00B23017"/>
    <w:rsid w:val="00B24983"/>
    <w:rsid w:val="00B5050E"/>
    <w:rsid w:val="00B507BC"/>
    <w:rsid w:val="00B524EE"/>
    <w:rsid w:val="00B569C2"/>
    <w:rsid w:val="00B7126B"/>
    <w:rsid w:val="00B77BA8"/>
    <w:rsid w:val="00B94A05"/>
    <w:rsid w:val="00B970DC"/>
    <w:rsid w:val="00BA7A5E"/>
    <w:rsid w:val="00BB0E20"/>
    <w:rsid w:val="00BC5F1F"/>
    <w:rsid w:val="00BF10F6"/>
    <w:rsid w:val="00BF16F5"/>
    <w:rsid w:val="00BF4EE9"/>
    <w:rsid w:val="00BF5B67"/>
    <w:rsid w:val="00C045F0"/>
    <w:rsid w:val="00C16A91"/>
    <w:rsid w:val="00C366F6"/>
    <w:rsid w:val="00C50517"/>
    <w:rsid w:val="00C65F0B"/>
    <w:rsid w:val="00C74080"/>
    <w:rsid w:val="00CA16C9"/>
    <w:rsid w:val="00CA276C"/>
    <w:rsid w:val="00CA2BC6"/>
    <w:rsid w:val="00CB7BDC"/>
    <w:rsid w:val="00CC2F5D"/>
    <w:rsid w:val="00CC4CDB"/>
    <w:rsid w:val="00CD7655"/>
    <w:rsid w:val="00CE20C0"/>
    <w:rsid w:val="00D26A8F"/>
    <w:rsid w:val="00D30361"/>
    <w:rsid w:val="00D37A89"/>
    <w:rsid w:val="00D37B76"/>
    <w:rsid w:val="00D46417"/>
    <w:rsid w:val="00D46715"/>
    <w:rsid w:val="00D5614B"/>
    <w:rsid w:val="00D57239"/>
    <w:rsid w:val="00D76BEB"/>
    <w:rsid w:val="00D77204"/>
    <w:rsid w:val="00D81F03"/>
    <w:rsid w:val="00D85977"/>
    <w:rsid w:val="00D90B37"/>
    <w:rsid w:val="00D945ED"/>
    <w:rsid w:val="00DB0D74"/>
    <w:rsid w:val="00DB3759"/>
    <w:rsid w:val="00DB4483"/>
    <w:rsid w:val="00DB48AB"/>
    <w:rsid w:val="00DC76B4"/>
    <w:rsid w:val="00DE2571"/>
    <w:rsid w:val="00DE37CC"/>
    <w:rsid w:val="00DE6BEE"/>
    <w:rsid w:val="00DE7C11"/>
    <w:rsid w:val="00E0494A"/>
    <w:rsid w:val="00E07EFB"/>
    <w:rsid w:val="00E411BC"/>
    <w:rsid w:val="00E435B8"/>
    <w:rsid w:val="00E601CB"/>
    <w:rsid w:val="00E641CB"/>
    <w:rsid w:val="00E72D2B"/>
    <w:rsid w:val="00E7365B"/>
    <w:rsid w:val="00E81807"/>
    <w:rsid w:val="00EA1727"/>
    <w:rsid w:val="00EB79F4"/>
    <w:rsid w:val="00EC3D16"/>
    <w:rsid w:val="00ED6A4F"/>
    <w:rsid w:val="00ED6D51"/>
    <w:rsid w:val="00EE6C5F"/>
    <w:rsid w:val="00EF063F"/>
    <w:rsid w:val="00F02077"/>
    <w:rsid w:val="00F564E2"/>
    <w:rsid w:val="00F63445"/>
    <w:rsid w:val="00F641AD"/>
    <w:rsid w:val="00F64B16"/>
    <w:rsid w:val="00F828BB"/>
    <w:rsid w:val="00F83988"/>
    <w:rsid w:val="00F84E8D"/>
    <w:rsid w:val="00F96FE4"/>
    <w:rsid w:val="00FA48E2"/>
    <w:rsid w:val="00FB38CC"/>
    <w:rsid w:val="00FC1D2D"/>
    <w:rsid w:val="00FD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1AEC34-58A6-44AD-BD5F-751E46E8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23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6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76B1E"/>
    <w:rPr>
      <w:color w:val="0000FF"/>
      <w:u w:val="single"/>
    </w:rPr>
  </w:style>
  <w:style w:type="paragraph" w:styleId="a5">
    <w:name w:val="Balloon Text"/>
    <w:basedOn w:val="a"/>
    <w:semiHidden/>
    <w:rsid w:val="00776B1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740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74080"/>
    <w:rPr>
      <w:sz w:val="24"/>
      <w:szCs w:val="24"/>
    </w:rPr>
  </w:style>
  <w:style w:type="paragraph" w:styleId="a8">
    <w:name w:val="footer"/>
    <w:basedOn w:val="a"/>
    <w:link w:val="a9"/>
    <w:rsid w:val="00C740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C74080"/>
    <w:rPr>
      <w:sz w:val="24"/>
      <w:szCs w:val="24"/>
    </w:rPr>
  </w:style>
  <w:style w:type="paragraph" w:styleId="aa">
    <w:name w:val="List Paragraph"/>
    <w:basedOn w:val="a"/>
    <w:uiPriority w:val="34"/>
    <w:qFormat/>
    <w:rsid w:val="00AD31E9"/>
    <w:pPr>
      <w:ind w:left="720"/>
      <w:contextualSpacing/>
    </w:pPr>
  </w:style>
  <w:style w:type="paragraph" w:customStyle="1" w:styleId="CharCharCharChar">
    <w:name w:val="Char Char Char Char"/>
    <w:basedOn w:val="a"/>
    <w:next w:val="a"/>
    <w:uiPriority w:val="99"/>
    <w:semiHidden/>
    <w:rsid w:val="00BF4EE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079BA-D565-40C0-84B4-D6C5A1CB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ufk</Company>
  <LinksUpToDate>false</LinksUpToDate>
  <CharactersWithSpaces>2025</CharactersWithSpaces>
  <SharedDoc>false</SharedDoc>
  <HLinks>
    <vt:vector size="6" baseType="variant">
      <vt:variant>
        <vt:i4>1114164</vt:i4>
      </vt:variant>
      <vt:variant>
        <vt:i4>0</vt:i4>
      </vt:variant>
      <vt:variant>
        <vt:i4>0</vt:i4>
      </vt:variant>
      <vt:variant>
        <vt:i4>5</vt:i4>
      </vt:variant>
      <vt:variant>
        <vt:lpwstr>mailto:ufk58@roskazna.ru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ufk</dc:creator>
  <cp:lastModifiedBy>Чужикова Оксана Витальевна</cp:lastModifiedBy>
  <cp:revision>18</cp:revision>
  <cp:lastPrinted>2026-02-05T13:36:00Z</cp:lastPrinted>
  <dcterms:created xsi:type="dcterms:W3CDTF">2024-02-29T13:39:00Z</dcterms:created>
  <dcterms:modified xsi:type="dcterms:W3CDTF">2026-02-05T14:24:00Z</dcterms:modified>
</cp:coreProperties>
</file>